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271D88" w:rsidRDefault="00271D88" w:rsidP="00271D88">
      <w:pPr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</w:p>
    <w:p w:rsidR="00271D88" w:rsidRPr="00271D88" w:rsidRDefault="00A1775E" w:rsidP="00271D88">
      <w:pPr>
        <w:spacing w:after="0" w:line="240" w:lineRule="auto"/>
        <w:contextualSpacing/>
        <w:rPr>
          <w:rFonts w:cs="Arial"/>
          <w:sz w:val="24"/>
          <w:szCs w:val="24"/>
          <w:lang w:eastAsia="es-ES"/>
        </w:rPr>
      </w:pPr>
      <w:r>
        <w:rPr>
          <w:rFonts w:cs="Arial"/>
          <w:sz w:val="24"/>
          <w:szCs w:val="24"/>
          <w:lang w:eastAsia="es-ES"/>
        </w:rPr>
        <w:t>Veure apartat 13.2 i 13.3</w:t>
      </w:r>
      <w:bookmarkStart w:id="0" w:name="_GoBack"/>
      <w:bookmarkEnd w:id="0"/>
      <w:r w:rsidR="00271D88" w:rsidRPr="00271D88">
        <w:rPr>
          <w:rFonts w:cs="Arial"/>
          <w:sz w:val="24"/>
          <w:szCs w:val="24"/>
          <w:lang w:eastAsia="es-ES"/>
        </w:rPr>
        <w:t xml:space="preserve"> del Plec de Prescripcions Tècniques.</w:t>
      </w:r>
    </w:p>
    <w:p w:rsidR="00271D88" w:rsidRPr="00A67054" w:rsidRDefault="00271D88" w:rsidP="00271D88">
      <w:pPr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</w:p>
    <w:sectPr w:rsidR="00271D88" w:rsidRPr="00A6705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71D88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1775E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9F823C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17949-C57F-4ED9-9D65-D5FA0427AA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9C97D-94BD-4D8A-86ED-444AC1C72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393B0B-357A-4517-BE90-0AD320D03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47820399H</cp:lastModifiedBy>
  <cp:revision>8</cp:revision>
  <cp:lastPrinted>2025-06-16T07:06:00Z</cp:lastPrinted>
  <dcterms:created xsi:type="dcterms:W3CDTF">2022-06-20T12:59:00Z</dcterms:created>
  <dcterms:modified xsi:type="dcterms:W3CDTF">2025-08-13T09:38:00Z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